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16988" w14:textId="77777777" w:rsidR="005661CC" w:rsidRPr="0062652B" w:rsidRDefault="005661CC" w:rsidP="00455BDD">
      <w:pPr>
        <w:spacing w:after="0" w:line="276" w:lineRule="auto"/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</w:pPr>
    </w:p>
    <w:p w14:paraId="638A43C5" w14:textId="0D33A5E5" w:rsidR="001E2C7C" w:rsidRPr="0062652B" w:rsidRDefault="001E2C7C" w:rsidP="00455BDD">
      <w:pPr>
        <w:spacing w:after="0" w:line="276" w:lineRule="auto"/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</w:pPr>
      <w:r w:rsidRPr="0062652B"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  <w:t xml:space="preserve">Załącznik nr </w:t>
      </w:r>
      <w:r w:rsidR="00770F90" w:rsidRPr="0062652B"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  <w:t>1</w:t>
      </w:r>
    </w:p>
    <w:p w14:paraId="32BA3CD4" w14:textId="4DDB2FC5" w:rsidR="00770F90" w:rsidRPr="0062652B" w:rsidRDefault="007C7A77" w:rsidP="00455BDD">
      <w:pPr>
        <w:spacing w:after="0" w:line="276" w:lineRule="auto"/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</w:pPr>
      <w:r w:rsidRPr="0062652B"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  <w:t>do formularza ofertowego</w:t>
      </w:r>
    </w:p>
    <w:p w14:paraId="0348A41F" w14:textId="77777777" w:rsidR="00770F90" w:rsidRPr="0062652B" w:rsidRDefault="00770F90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62652B">
        <w:rPr>
          <w:rFonts w:ascii="Calibri" w:hAnsi="Calibri" w:cs="Calibri"/>
          <w:b/>
          <w:sz w:val="20"/>
          <w:szCs w:val="20"/>
        </w:rPr>
        <w:t xml:space="preserve">Wykonawca: </w:t>
      </w:r>
    </w:p>
    <w:p w14:paraId="14CCF1B0" w14:textId="77777777" w:rsidR="00770F90" w:rsidRPr="0062652B" w:rsidRDefault="00770F90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62652B">
        <w:rPr>
          <w:rFonts w:ascii="Calibri" w:hAnsi="Calibri" w:cs="Calibri"/>
          <w:b/>
          <w:sz w:val="20"/>
          <w:szCs w:val="20"/>
        </w:rPr>
        <w:t>_______________</w:t>
      </w:r>
    </w:p>
    <w:p w14:paraId="156097CD" w14:textId="77777777" w:rsidR="00770F90" w:rsidRPr="0062652B" w:rsidRDefault="00770F90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62652B">
        <w:rPr>
          <w:rFonts w:ascii="Calibri" w:hAnsi="Calibri" w:cs="Calibri"/>
          <w:b/>
          <w:sz w:val="20"/>
          <w:szCs w:val="20"/>
        </w:rPr>
        <w:t>(firma)</w:t>
      </w:r>
    </w:p>
    <w:p w14:paraId="35AC5A0E" w14:textId="77777777" w:rsidR="00770F90" w:rsidRPr="0062652B" w:rsidRDefault="00770F90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3007A8F9" w14:textId="77777777" w:rsidR="00770F90" w:rsidRPr="0062652B" w:rsidRDefault="00770F90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62652B">
        <w:rPr>
          <w:rFonts w:ascii="Calibri" w:hAnsi="Calibri" w:cs="Calibri"/>
          <w:b/>
          <w:sz w:val="20"/>
          <w:szCs w:val="20"/>
        </w:rPr>
        <w:t>_______________</w:t>
      </w:r>
    </w:p>
    <w:p w14:paraId="30EA22CA" w14:textId="77777777" w:rsidR="00770F90" w:rsidRPr="0062652B" w:rsidRDefault="00770F90" w:rsidP="00455BDD">
      <w:pPr>
        <w:spacing w:after="0" w:line="276" w:lineRule="auto"/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</w:pPr>
      <w:r w:rsidRPr="0062652B"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  <w:t>(NIP)</w:t>
      </w:r>
    </w:p>
    <w:p w14:paraId="36A09F54" w14:textId="77777777" w:rsidR="007C7A77" w:rsidRPr="0062652B" w:rsidRDefault="007C7A77" w:rsidP="00455BDD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4B0D378D" w14:textId="1DC24DB7" w:rsidR="007C7A77" w:rsidRPr="0062652B" w:rsidRDefault="007C7A77" w:rsidP="00455BDD">
      <w:pPr>
        <w:spacing w:after="0" w:line="276" w:lineRule="auto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62652B">
        <w:rPr>
          <w:rFonts w:ascii="Calibri" w:hAnsi="Calibri" w:cs="Calibri"/>
          <w:b/>
          <w:bCs/>
          <w:sz w:val="20"/>
          <w:szCs w:val="20"/>
        </w:rPr>
        <w:t xml:space="preserve">Dotyczy: postępowania o udzielenie zamówienia publicznego pn. </w:t>
      </w:r>
      <w:r w:rsidR="00F82E55" w:rsidRPr="0062652B">
        <w:rPr>
          <w:rFonts w:ascii="Calibri" w:hAnsi="Calibri" w:cs="Calibri"/>
          <w:b/>
          <w:bCs/>
          <w:sz w:val="20"/>
          <w:szCs w:val="20"/>
        </w:rPr>
        <w:t>POTWÓRKA: Działanie 2: Zakup sprzętu fotograficznego do digitalizacji w ramach projektu pn. „Apollo. Digitalizacja i udostępnienie zbiorów Muzeum Narodowego w Warszawie” realizowanego z dofinansowaniem z programu Fundusze Europejskie na Rozwój Cyfrowy 2021-2027 w ramach działania 2.3 „Cyfrowa dostępność i ponowne wykorzystanie informacji”.</w:t>
      </w:r>
    </w:p>
    <w:p w14:paraId="5C0749D9" w14:textId="421FB17E" w:rsidR="007C7A77" w:rsidRPr="0062652B" w:rsidRDefault="007C7A77" w:rsidP="00455BDD">
      <w:pPr>
        <w:spacing w:after="0" w:line="276" w:lineRule="auto"/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</w:pPr>
    </w:p>
    <w:p w14:paraId="58127A61" w14:textId="77777777" w:rsidR="00770F90" w:rsidRPr="0062652B" w:rsidRDefault="00770F90" w:rsidP="00455BDD">
      <w:pPr>
        <w:spacing w:after="0" w:line="276" w:lineRule="auto"/>
        <w:rPr>
          <w:rFonts w:ascii="Calibri" w:eastAsiaTheme="minorEastAsia" w:hAnsi="Calibri" w:cs="Calibri"/>
          <w:b/>
          <w:bCs/>
          <w:sz w:val="20"/>
          <w:szCs w:val="20"/>
          <w:lang w:eastAsia="zh-TW"/>
        </w:rPr>
      </w:pPr>
    </w:p>
    <w:p w14:paraId="25A0A639" w14:textId="1121BC6C" w:rsidR="007C7A77" w:rsidRPr="0062652B" w:rsidRDefault="007C7A77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62652B">
        <w:rPr>
          <w:rFonts w:ascii="Calibri" w:hAnsi="Calibri" w:cs="Calibri"/>
          <w:b/>
          <w:sz w:val="20"/>
          <w:szCs w:val="20"/>
        </w:rPr>
        <w:t>Załącznik nr 1 do Formularza Ofertowego</w:t>
      </w:r>
    </w:p>
    <w:p w14:paraId="45DC8F9E" w14:textId="4841DFA4" w:rsidR="007C7A77" w:rsidRPr="0062652B" w:rsidRDefault="007C7A77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62652B">
        <w:rPr>
          <w:rFonts w:ascii="Calibri" w:hAnsi="Calibri" w:cs="Calibri"/>
          <w:b/>
          <w:sz w:val="20"/>
          <w:szCs w:val="20"/>
        </w:rPr>
        <w:t>Wykaz sprzętu</w:t>
      </w:r>
    </w:p>
    <w:p w14:paraId="256AC4EC" w14:textId="77777777" w:rsidR="00770F90" w:rsidRPr="0062652B" w:rsidRDefault="00770F90" w:rsidP="00455BDD">
      <w:pPr>
        <w:spacing w:after="0" w:line="276" w:lineRule="auto"/>
        <w:ind w:right="253"/>
        <w:rPr>
          <w:rFonts w:ascii="Calibri" w:hAnsi="Calibri" w:cs="Calibri"/>
          <w:b/>
          <w:sz w:val="20"/>
          <w:szCs w:val="20"/>
        </w:rPr>
      </w:pPr>
    </w:p>
    <w:p w14:paraId="0CE3B82E" w14:textId="77777777" w:rsidR="007C7A77" w:rsidRPr="0062652B" w:rsidRDefault="007C7A77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62652B">
        <w:rPr>
          <w:rFonts w:ascii="Calibri" w:hAnsi="Calibri" w:cs="Calibri"/>
          <w:b/>
          <w:sz w:val="20"/>
          <w:szCs w:val="20"/>
        </w:rPr>
        <w:t xml:space="preserve">UWAGA! Niniejszy dokument pod rygorem odrzucenia oferty: </w:t>
      </w:r>
    </w:p>
    <w:p w14:paraId="3F3AC24D" w14:textId="5FCDD304" w:rsidR="007C7A77" w:rsidRPr="0062652B" w:rsidRDefault="007C7A77" w:rsidP="00455BD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62652B">
        <w:rPr>
          <w:rFonts w:ascii="Calibri" w:hAnsi="Calibri" w:cs="Calibri"/>
          <w:b/>
          <w:sz w:val="20"/>
          <w:szCs w:val="20"/>
        </w:rPr>
        <w:t xml:space="preserve">powinien zostać złożony wraz z ofertą i zostać podpisany kwalifikowanym podpisem elektronicznym przez Wykonawcę; </w:t>
      </w:r>
    </w:p>
    <w:p w14:paraId="409EF469" w14:textId="3E84FEE2" w:rsidR="001E2C7C" w:rsidRPr="0062652B" w:rsidRDefault="000F25B5" w:rsidP="00455BD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62652B">
        <w:rPr>
          <w:rFonts w:ascii="Calibri" w:hAnsi="Calibri" w:cs="Calibri"/>
          <w:b/>
          <w:sz w:val="20"/>
          <w:szCs w:val="20"/>
        </w:rPr>
        <w:t>p</w:t>
      </w:r>
      <w:r w:rsidR="007C7A77" w:rsidRPr="0062652B">
        <w:rPr>
          <w:rFonts w:ascii="Calibri" w:hAnsi="Calibri" w:cs="Calibri"/>
          <w:b/>
          <w:sz w:val="20"/>
          <w:szCs w:val="20"/>
        </w:rPr>
        <w:t>owinien zostać wypełniony we wszystkich kolumnach oznaczonych adnotacją (</w:t>
      </w:r>
      <w:r w:rsidR="007C7A77" w:rsidRPr="0062652B">
        <w:rPr>
          <w:rFonts w:ascii="Calibri" w:hAnsi="Calibri" w:cs="Calibri"/>
          <w:b/>
          <w:bCs/>
          <w:sz w:val="20"/>
          <w:szCs w:val="20"/>
        </w:rPr>
        <w:t xml:space="preserve">podaje Wykonawca). </w:t>
      </w:r>
    </w:p>
    <w:p w14:paraId="32DD315F" w14:textId="77777777" w:rsidR="009C4B6F" w:rsidRPr="0062652B" w:rsidRDefault="009C4B6F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5467C08C" w14:textId="77777777" w:rsidR="009C4B6F" w:rsidRPr="0062652B" w:rsidRDefault="009C4B6F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1C447000" w14:textId="77777777" w:rsidR="009C4B6F" w:rsidRPr="0062652B" w:rsidRDefault="009C4B6F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1C6ED1D4" w14:textId="77777777" w:rsidR="009C4B6F" w:rsidRPr="0062652B" w:rsidRDefault="009C4B6F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26F8FDDA" w14:textId="77777777" w:rsidR="009C4B6F" w:rsidRPr="0062652B" w:rsidRDefault="009C4B6F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68CBA166" w14:textId="77777777" w:rsidR="009C4B6F" w:rsidRPr="0062652B" w:rsidRDefault="009C4B6F" w:rsidP="00455BDD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3E74A064" w14:textId="77777777" w:rsidR="009C4B6F" w:rsidRPr="0062652B" w:rsidRDefault="009C4B6F" w:rsidP="00455BDD">
      <w:pPr>
        <w:spacing w:after="0" w:line="276" w:lineRule="auto"/>
        <w:rPr>
          <w:rFonts w:ascii="Calibri" w:eastAsiaTheme="minorEastAsia" w:hAnsi="Calibri" w:cs="Calibri"/>
          <w:sz w:val="20"/>
          <w:szCs w:val="20"/>
          <w:lang w:eastAsia="zh-TW"/>
        </w:rPr>
      </w:pPr>
    </w:p>
    <w:p w14:paraId="0BF11D55" w14:textId="4559C031" w:rsidR="009C4B6F" w:rsidRPr="0062652B" w:rsidRDefault="009C4B6F" w:rsidP="00455BDD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11"/>
        <w:tblpPr w:leftFromText="141" w:rightFromText="141" w:horzAnchor="margin" w:tblpY="636"/>
        <w:tblW w:w="0" w:type="auto"/>
        <w:tblLook w:val="04A0" w:firstRow="1" w:lastRow="0" w:firstColumn="1" w:lastColumn="0" w:noHBand="0" w:noVBand="1"/>
      </w:tblPr>
      <w:tblGrid>
        <w:gridCol w:w="779"/>
        <w:gridCol w:w="4491"/>
        <w:gridCol w:w="1920"/>
        <w:gridCol w:w="908"/>
        <w:gridCol w:w="702"/>
        <w:gridCol w:w="1316"/>
        <w:gridCol w:w="1296"/>
        <w:gridCol w:w="1296"/>
        <w:gridCol w:w="1296"/>
      </w:tblGrid>
      <w:tr w:rsidR="009C4B6F" w:rsidRPr="002E5D15" w14:paraId="2A73FAF7" w14:textId="77777777" w:rsidTr="006D4387">
        <w:tc>
          <w:tcPr>
            <w:tcW w:w="1400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8DEFEB" w14:textId="77777777" w:rsidR="00760D25" w:rsidRPr="0062652B" w:rsidRDefault="00760D25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lastRenderedPageBreak/>
              <w:t>Część II: Rozdział II: Działanie 2.2 Statywy i akcesoria</w:t>
            </w:r>
          </w:p>
          <w:p w14:paraId="73C6BE00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9C4B6F" w:rsidRPr="002E5D15" w14:paraId="0DB2F303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9E09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A3F9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6617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Producent, model, oznaczenie producenta (podaje Wykonawca)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6A01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1868C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8F0F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Cena za jedn. netto</w:t>
            </w:r>
          </w:p>
          <w:p w14:paraId="1144295D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(podaje Wykonawca)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925F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Łącznie netto</w:t>
            </w:r>
          </w:p>
          <w:p w14:paraId="6143528D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(podaje Wykonawca)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7CB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Łącznie VAT</w:t>
            </w:r>
          </w:p>
          <w:p w14:paraId="43DD6827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(podaje Wykonawca)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17F1B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Łącznie brutto</w:t>
            </w:r>
          </w:p>
          <w:p w14:paraId="0EA5E79C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(podaje Wykonawca)</w:t>
            </w:r>
          </w:p>
        </w:tc>
      </w:tr>
      <w:tr w:rsidR="009C4B6F" w:rsidRPr="002E5D15" w14:paraId="708106FD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17B6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ED6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Statyw:</w:t>
            </w:r>
          </w:p>
          <w:p w14:paraId="7009267E" w14:textId="198AFC90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maksymalna wysokość nie więcej niż 100 cm</w:t>
            </w:r>
            <w:r w:rsidR="00DC3E74" w:rsidRPr="0062652B">
              <w:rPr>
                <w:rFonts w:asciiTheme="minorHAnsi" w:hAnsiTheme="minorHAnsi" w:cs="Calibri"/>
                <w:sz w:val="20"/>
                <w:szCs w:val="20"/>
              </w:rPr>
              <w:t xml:space="preserve"> i nie mniej niż 80 cm</w:t>
            </w:r>
          </w:p>
          <w:p w14:paraId="2A169CF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minimalna wysokość nie większa niż 10 cm</w:t>
            </w:r>
          </w:p>
          <w:p w14:paraId="408FBC6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udźwig nie mniej niż 2,5 kg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3C19CE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D1D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304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EC9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F36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D07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76D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9C4B6F" w:rsidRPr="002E5D15" w14:paraId="542660CC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61AA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DE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Przeciwwaga do bomu o wadze nie mniejszej niż 6kg i nie większej niż 7 kg; razem z mocowaniem pozwalającym na podłączenie do pozostałych elementów zamówienia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DAD4CD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6CF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941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de-DE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  <w:lang w:val="de-DE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4E0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BB3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D25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98B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9C4B6F" w:rsidRPr="002E5D15" w14:paraId="728DB743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C546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2.2.3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4C5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Przeciwwaga do bomu o wadze nie mniejszej niż 4 kg i nie większej niż 5 kg; razem z mocowaniem pozwalającym na podłączenie do pozostałych elementów z zamówienia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C0534F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F66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E59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F50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BEB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B89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5C9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9C4B6F" w:rsidRPr="002E5D15" w14:paraId="05FC88E8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7E5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03A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Bom składany do mocowania na statywach lub innych elementach konstrukcyjnych</w:t>
            </w:r>
          </w:p>
          <w:p w14:paraId="20C1306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maksymalna długość nie mniejsza niż 200 cm</w:t>
            </w:r>
          </w:p>
          <w:p w14:paraId="2E69C5E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minimalna długość nie większa niż 75 cm</w:t>
            </w:r>
          </w:p>
          <w:p w14:paraId="2AD98EB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udźwig nie mniejszy niż 3 kg</w:t>
            </w:r>
          </w:p>
          <w:p w14:paraId="77443ED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wyposażony w przeciwwagę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2AD74F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9D1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0EF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  <w:lang w:val="it-IT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CA0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C79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79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B1D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9C4B6F" w:rsidRPr="002E5D15" w14:paraId="6C76D042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F32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2.2.5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65A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Statyw typu bom:</w:t>
            </w:r>
          </w:p>
          <w:p w14:paraId="6EAD97E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maksymalna wysokość: nie mniej niż 200cm</w:t>
            </w:r>
          </w:p>
          <w:p w14:paraId="14A84EE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na kółkach dla łatwiejszego przenoszenia</w:t>
            </w:r>
          </w:p>
          <w:p w14:paraId="17E7EEB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maksymalne wychylenie bomu: nie mniej niż 90 cm</w:t>
            </w:r>
          </w:p>
          <w:p w14:paraId="37BE243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- maksymalne obciążenie ma max wychyleniu: nie mniej niż 4,5kg</w:t>
            </w:r>
          </w:p>
          <w:p w14:paraId="1481541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manipulator pozwalający na kontrolowanie podłączonej główki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83A99B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827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E87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042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227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D27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6D9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C901D97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59C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2.2.6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207F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Podstawa do kolumny rozporowej z poz. 2.2.32; kolor czarny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990159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930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D89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23E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CD4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E26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597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58ACBBA6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061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2.2.7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913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  <w:lang w:eastAsia="pl-PL"/>
              </w:rPr>
              <w:t>Przedłużki do systemu rozporowego z poz. 2.2.32, długość przedłużki co najmniej 1,5m; kolor czarny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591A48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244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B09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163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B85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8C5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813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388A2F2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B0A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2.2.8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352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Łącznik do klamr z pozycji 2.2.33 z gwintem 3/8”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750923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855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3DB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3B0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2ED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2AF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4F8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5D08D35D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DA8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2.2.9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6B3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Podpórka do rur do zawieszania teł</w:t>
            </w:r>
          </w:p>
          <w:p w14:paraId="31513F0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kształt ‘U’</w:t>
            </w:r>
          </w:p>
          <w:p w14:paraId="14ECAB5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kolor: czarny</w:t>
            </w:r>
          </w:p>
          <w:p w14:paraId="5677003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- 2 w zestawie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508B10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9E0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769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9A8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24A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308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694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07D981AA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84B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2.2.10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D92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Ramię do montowania osprzętu oświetleniowego:</w:t>
            </w:r>
          </w:p>
          <w:p w14:paraId="03D2F53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długość: nie mniej niż 19 cm</w:t>
            </w:r>
          </w:p>
          <w:p w14:paraId="4F15652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maksymalne obciążenie: nie mniej niż 8 kg</w:t>
            </w:r>
          </w:p>
          <w:p w14:paraId="02D5F81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kolor: czarny</w:t>
            </w:r>
          </w:p>
          <w:p w14:paraId="659B2DF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możliwość podłączenia do uchwytu mocowania do statywu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3E8179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C04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E61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1EC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654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479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037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20272A81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084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B4D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para haków do zawieszania teł, minimum 3 jednocześnie na jednym haku</w:t>
            </w:r>
          </w:p>
          <w:p w14:paraId="75D820D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kolor czarny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70297F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4EE3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72C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F7B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02A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7C5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8CC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63D1FCC9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659C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2.2.12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E2A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napęd łańcuchowy do teł kartonowych/papierowych</w:t>
            </w:r>
          </w:p>
          <w:p w14:paraId="48495BA9" w14:textId="77777777" w:rsidR="009C4B6F" w:rsidRPr="0062652B" w:rsidRDefault="009C4B6F" w:rsidP="00455BDD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="Calibri"/>
                <w:sz w:val="20"/>
                <w:szCs w:val="20"/>
                <w:lang w:eastAsia="pl-PL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udźwig co najmniej 10 kg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4E3112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D4EB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824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9A8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45B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D77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D31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54F7E100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B864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2.2.13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5B23" w14:textId="77777777" w:rsidR="009C4B6F" w:rsidRPr="0062652B" w:rsidRDefault="009C4B6F" w:rsidP="00455BDD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cs="Calibri"/>
                <w:sz w:val="20"/>
                <w:szCs w:val="20"/>
                <w:lang w:eastAsia="pl-PL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  <w:lang w:eastAsia="pl-PL"/>
              </w:rPr>
              <w:t>Aluminiowa rura do zawieszania teł, długość co najmniej 280cm i średnicy co najmniej 45mm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A42588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A7C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0465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7BE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04A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CCF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010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E2B72FC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A23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2.2.14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F741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Statyw do aparatów fotograficznych:</w:t>
            </w:r>
          </w:p>
          <w:p w14:paraId="0796961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maks. wysokość: nie mniej niż 215 cm</w:t>
            </w:r>
          </w:p>
          <w:p w14:paraId="3707C4B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min. wysokość: nie więcej niż 45 cm</w:t>
            </w:r>
          </w:p>
          <w:p w14:paraId="4011B52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waga: nie więcej niż 6,5 kg</w:t>
            </w:r>
          </w:p>
          <w:p w14:paraId="0260A1B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- maks. obciążenie z zachowaniem stabilności: nie mniej niż 12kg</w:t>
            </w:r>
          </w:p>
          <w:p w14:paraId="5028DAE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długość po złożeniu: nie więcej niż 95 cm</w:t>
            </w:r>
          </w:p>
          <w:p w14:paraId="4A6369B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wbudowana poziomica</w:t>
            </w:r>
          </w:p>
          <w:p w14:paraId="62DBD4D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poprzeczki usztywniające konstrukcję</w:t>
            </w:r>
          </w:p>
          <w:p w14:paraId="2680445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kolor: czarny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CBC050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81B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723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842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FCB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5CF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363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63778963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FE6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2.2.15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422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Łącznik do klamr/uchwytów (poz. 2.2.33) pozwalający na łączenie ich pod różnymi kątami</w:t>
            </w:r>
          </w:p>
          <w:p w14:paraId="5788CDB9" w14:textId="422C19A1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zestaw łączników ma zapewnić możliwość łączenia ich w różnych wariantach ustawienia relatywnego do 360 st. co 60 st.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492047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171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8CC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6E9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1E1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7CE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7F1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24325AA7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E8F7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2.2.16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267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Łącznik do klamr/uchwytów (poz. 2.2.33) pozwalający na łączenie ich pod różnymi kątami</w:t>
            </w:r>
          </w:p>
          <w:p w14:paraId="595799D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zestaw łączników ma zapewnić możliwość łączenia ich w różnych wariantach ustawienia relatywnego do 360 st. co 30 st., 90 st.  i co 150 st.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B5BB8E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8E00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0AD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B61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52B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1A5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605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15C2F789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C791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2.2.17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E2B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obciążnik do systemu teł papierowych/kartonowych</w:t>
            </w:r>
          </w:p>
          <w:p w14:paraId="5A5D560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długość 270-300 cm</w:t>
            </w:r>
          </w:p>
          <w:p w14:paraId="49B9736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masa nie mniej niż 1kg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8D06BD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761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829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532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4AB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48F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EB2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52CCF772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F75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2.2.18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BE9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Statyw do oświetlenia</w:t>
            </w:r>
          </w:p>
          <w:p w14:paraId="63919BC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maksymalna wysokość: nie mniej niż 270 cm</w:t>
            </w:r>
          </w:p>
          <w:p w14:paraId="6411D5B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minimalna wysokość: nie więcej niż 120 cm</w:t>
            </w:r>
          </w:p>
          <w:p w14:paraId="1B41B98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długość po złożeniu: nie więcej niż 100 cm</w:t>
            </w:r>
          </w:p>
          <w:p w14:paraId="43786D2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maksymalne obciążenie: nie mniej niż 10 kg</w:t>
            </w:r>
          </w:p>
          <w:p w14:paraId="7DFF5E1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waga: nie więcej niż 3 kg</w:t>
            </w:r>
          </w:p>
          <w:p w14:paraId="48C9365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możliwość połączenia dwóch lub więcej takich samych statywów do łatwego przenoszenia lub przechowywania.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36012A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A17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B349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77B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930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13C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23D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433B0904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A72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2.2.19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769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Podstawa do statywu (dolly), na blokowalnych kółkach, musi pasować do statywu z poz. 2.2.14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294165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7E8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F6A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  <w:lang w:val="it-IT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980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B25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61D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2B5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9C4B6F" w:rsidRPr="002E5D15" w14:paraId="6F617C20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B8D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2.2.20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060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Ramię poziome na co najmniej 4 głowice; długość nie mniejsza niż 60 cm; kolor czarny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9383FE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9E7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D48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7AC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38A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2B0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3C2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0810F793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BDC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CEA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Klamra mocująca do rurek i drążków o średnicy od 5 do 40 mm. Wyposażona w bolec 5/8" (16 mm).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A93942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693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9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  <w:lang w:val="it-IT"/>
              </w:rPr>
              <w:t>26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DA2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F10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621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FFE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9C4B6F" w:rsidRPr="002E5D15" w14:paraId="49EE0782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6790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2.2.22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DC4F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2-sekcyjne ramię, zachowujące cechy teleskopowe. Z obu stron zakończone trzpieniami 5/8″, z czego jeden posiada gwint 3/8″, drugi – gwint 1/4″. Maksymalny udźwig ramienia to nie mniej niż 1,25 kg; wysokość maksymalna nie mniejsza niż 50 cm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CA96F1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798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67E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4C6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E1B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A6A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726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4BB2C63F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D16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2.2.23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573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2-sekcyjne ramię. Z obu stron zakończone trzpieniami na głowicach, jeden posiada gwint 3/8", drugi gwint 1/4". Minimalny udźwig ramienia to nie mniej niż 3 kg; długość ramienia nie mniej niż 15 cm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E8F4A8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7C3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2F4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A71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B2B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10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7D1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7CD701BE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4D4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2.2.24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A5C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Statyw do mocowania lampy o parametrach:</w:t>
            </w:r>
          </w:p>
          <w:p w14:paraId="50D1BEF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kolor: czarny</w:t>
            </w:r>
          </w:p>
          <w:p w14:paraId="19977EC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maksymalna wysokość: nie mniej niż 250 cm</w:t>
            </w:r>
          </w:p>
          <w:p w14:paraId="63E7F7A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waga nie więcej niż 6,5 kg</w:t>
            </w:r>
          </w:p>
          <w:p w14:paraId="5514AD9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obciążenie maksymalnie nie mniej niż: 8kg</w:t>
            </w:r>
          </w:p>
          <w:p w14:paraId="15535CB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na blokowalnych kółkach umożliwiających łatwe przemieszczanie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194F98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560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351C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60D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D3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B76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007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14FA6541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CEB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2.2.25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CDC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Ramię elastyczne o długości co najmniej 50cm, zakończone bolcami 5/8'' (16 mm) z gwintem męskim i żeńskim 1/4", (kompatybilna z klamrą z poz. 2.2.39); udźwig nie mniej niż 250 g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A71539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D05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B95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956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476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DA0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580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720DFCB3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3E7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2.2.26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0D0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poprzeczka teleskopowa do zawieszania teł</w:t>
            </w:r>
          </w:p>
          <w:p w14:paraId="0825107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długość minimalna po rozłożeniu: nie mniej niż 290 cm</w:t>
            </w:r>
          </w:p>
          <w:p w14:paraId="10F69AE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długość maksymalna po złożeniu: nie więcej niż 115 cm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A13D53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75D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7870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142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D24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5A3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A05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34AA00B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49B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2.2.27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313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Klips pozwalający na montaż na belkach/rurkach o średnicy do 35 mm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462A95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458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57F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707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D8A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555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D08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6C590D7F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924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2.2.28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5DD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dwuosiowa poziomica do aparatu fotograficznego</w:t>
            </w:r>
          </w:p>
          <w:p w14:paraId="0CEE2BB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- mocowanie w standardowym złączu gorącej stopki (kompatybilnej z ISO 518:2006 lub równoważnej w zakresie co najmniej wielkości gorącej stopki – szerokość x głębokość x wysokość elementu mocującego)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0ED615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7A09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C80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A83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10E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609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DE1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AEF4229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B0D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2.2.29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94C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Głowica do statywu:</w:t>
            </w:r>
          </w:p>
          <w:p w14:paraId="5671751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konstrukcja oparta na przekładniach zębatych</w:t>
            </w:r>
          </w:p>
          <w:p w14:paraId="59A6779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maks. obciążenie z zachowaniem stabilności: nie mniej niż 7 kg</w:t>
            </w:r>
          </w:p>
          <w:p w14:paraId="624662B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obrót wokół osi pionowej: 360 st.; pochylenie do tyłu do 90 st.; pochylenie bok (przynajmniej jedna strona) do 90 st.</w:t>
            </w:r>
          </w:p>
          <w:p w14:paraId="41472E8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kompatybilna z płytką do szybkiego zwalniania z poz. 4.3.32</w:t>
            </w:r>
          </w:p>
          <w:p w14:paraId="62CFBAA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waga: nie więcej niż 2 kg</w:t>
            </w:r>
          </w:p>
          <w:p w14:paraId="5639079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kolor: czarny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E5F58A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915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7BA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412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872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8A5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FC0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7666590F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9E4A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2.2.30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B8A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Płytka do szybkiego mocowania aparatu do statywu kompatybilna z głowicą z pozycji 2.2.29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98C9C9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00E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8D4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402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E93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917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40D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18E0F47A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967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2.2.31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F995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Statyw typu bom:</w:t>
            </w:r>
          </w:p>
          <w:p w14:paraId="0E895C3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maksymalna wysokość: nie mniej niż 390 cm</w:t>
            </w:r>
          </w:p>
          <w:p w14:paraId="46A4899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minimalna wysokość: nie więcej niż 135 cm</w:t>
            </w:r>
          </w:p>
          <w:p w14:paraId="31405D1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długość po złożeniu: nie więcej niż 115 cm</w:t>
            </w:r>
          </w:p>
          <w:p w14:paraId="0D4054B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maksymalne wychylenie bomu: nie mniej niż 190 cm</w:t>
            </w:r>
          </w:p>
          <w:p w14:paraId="77FF832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maksymalne obciążenie: nie mniej niż 9 kg</w:t>
            </w:r>
          </w:p>
          <w:p w14:paraId="2057DE6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worek na piasek do balansowania bomu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FC6198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034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056D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8D5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FEA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C05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716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1CA1A3E0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BC6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2.2.32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356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Kolumna rozporowa </w:t>
            </w:r>
          </w:p>
          <w:p w14:paraId="3E58A24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kolor: czarny</w:t>
            </w:r>
          </w:p>
          <w:p w14:paraId="6956680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- długość regulowana między co najmniej 220 a 350 cm </w:t>
            </w:r>
          </w:p>
          <w:p w14:paraId="32E2373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średnica 40 do 45 mm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6C8B20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1E2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45C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4AA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58B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FD9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113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4C554E55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93C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2.2.33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229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Klamra do łączenia elementów wyposażenia studia fotograficznego</w:t>
            </w:r>
          </w:p>
          <w:p w14:paraId="0FE1B02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minimalna średnica do której można umocować uchwyt: nie więcej niż 13 mm</w:t>
            </w:r>
          </w:p>
          <w:p w14:paraId="602FF52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maksymalne obciążenie uchwytu: nie mniej niż 15 kg</w:t>
            </w:r>
          </w:p>
          <w:p w14:paraId="2ADDA8D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kolor: czarny</w:t>
            </w:r>
          </w:p>
          <w:p w14:paraId="14A35D1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złącza: 16mm i M5 ¼”</w:t>
            </w:r>
          </w:p>
          <w:p w14:paraId="5A36B6B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złącze pozwalające na szybkie zamykanie i otwieranie szczęk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0C33EC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830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A5E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EBE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C39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E95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59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3791E7E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FE8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2.2.34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41B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Statyw kolumnowy studyjny:</w:t>
            </w:r>
          </w:p>
          <w:p w14:paraId="7E8AB35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minimalna wysokość robocza nie więcej niż 65 cm</w:t>
            </w:r>
          </w:p>
          <w:p w14:paraId="2A0E2B7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maksymalna wysokość robocza nie mniej niż 270 cm</w:t>
            </w:r>
          </w:p>
          <w:p w14:paraId="7CA5D2E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maksymalne obciążenie nie mniej niż 12 kg</w:t>
            </w:r>
          </w:p>
          <w:p w14:paraId="00982ED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ramię długość nie mniej niż 90 cm</w:t>
            </w:r>
          </w:p>
          <w:p w14:paraId="69491EE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wyposażony w tackę na akcesoria</w:t>
            </w:r>
          </w:p>
          <w:p w14:paraId="3533845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na blokowalnych kołach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691603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361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421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1A2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89F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3C4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DD6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B5C4C95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A77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2.2.35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229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Zestaw dwóch przedłużek ramienia statywu z pozycji 2.2.30 (lub innych elementów realizujących zadanie przedłużenia ramienia):</w:t>
            </w:r>
          </w:p>
          <w:p w14:paraId="121915E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– długość co najmniej 40 cm i nie więcej niż 60 cm</w:t>
            </w:r>
          </w:p>
          <w:p w14:paraId="676A77E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długość co najmniej 80 cm i nie więcej niż 120 cm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8737E7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8885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28F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E19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ADA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A78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C70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7BF37278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BF7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2.2.36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92E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Statyw do oświetlenia:</w:t>
            </w:r>
          </w:p>
          <w:p w14:paraId="5B174FE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wysokość maksymalna nie mniej niż 300 cm</w:t>
            </w:r>
          </w:p>
          <w:p w14:paraId="2861110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udźwig nie mniej niż 10 kg</w:t>
            </w:r>
          </w:p>
          <w:p w14:paraId="2ED8328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wielkość po złożeniu nie większa niż 150 cm</w:t>
            </w:r>
          </w:p>
          <w:p w14:paraId="371678B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średnica podstawy nie większa niż 100 cm</w:t>
            </w:r>
          </w:p>
          <w:p w14:paraId="74212BD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konstrukcja z przesuwną nogą</w:t>
            </w:r>
          </w:p>
          <w:p w14:paraId="379BB58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 zestawie z dodatkowym ramieniem nie krótszym niż 90 cm i głowicą gripową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8F5DB2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603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DCD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339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21F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C39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928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13418D7F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B5F5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2.2.37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DFF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Filtr polaryzacyjny z rolki, szer. co najmniej 69 cm – rolka długości co najmniej 30 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6E6351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110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74B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604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6EC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23E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726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A52DFA8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FDE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2.2.38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6CA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Głowica gripowa kompatybilna ze statywem z poz. 2.2.36 i gniazdem 16 mm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EFCF96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83C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7FA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1ED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E9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DDA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B24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161908E8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05F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2.2.39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086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Fork do styropianu: 4 bolce 16-20 mm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AC6DA5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5A7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378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8F1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E11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D54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8E7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6479130E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5D0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2.2.40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EBC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Ekran czarny typu cutter 46x120 z głowicą gripową do mocowania do statywów</w:t>
            </w:r>
          </w:p>
          <w:p w14:paraId="7018122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7C6316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40C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AAF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FCA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951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5CB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855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E52F8D7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EAD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CD8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plastikowe chrome green lub blue box 100 x 130 cm (co najmniej)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1C1C40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730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B59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  <w:lang w:val="it-IT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D24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834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D97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A8C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9C4B6F" w:rsidRPr="002E5D15" w14:paraId="1E1BBDB7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376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2.2.42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634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plastikowe jasnoszare 60 x 130 cm (co najmniej)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E69A34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81D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F59B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8D3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DCA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E26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003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2EBC1897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C6A3" w14:textId="77777777" w:rsidR="009C4B6F" w:rsidRPr="0062652B" w:rsidRDefault="009C4B6F" w:rsidP="00455BDD">
            <w:pPr>
              <w:spacing w:line="276" w:lineRule="auto"/>
              <w:rPr>
                <w:rFonts w:cs="Calibri"/>
                <w:strike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trike/>
                <w:sz w:val="20"/>
                <w:szCs w:val="20"/>
              </w:rPr>
              <w:t>2.2.43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14B0" w14:textId="77777777" w:rsidR="009C4B6F" w:rsidRPr="0062652B" w:rsidRDefault="009C4B6F" w:rsidP="00455BDD">
            <w:pPr>
              <w:spacing w:line="276" w:lineRule="auto"/>
              <w:rPr>
                <w:rFonts w:cs="Calibri"/>
                <w:strike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trike/>
                <w:sz w:val="20"/>
                <w:szCs w:val="20"/>
              </w:rPr>
              <w:t>Tło plastikowe ciemnoszare 100 x 130 cm (co najmniej)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6463A1" w14:textId="77777777" w:rsidR="009C4B6F" w:rsidRPr="0062652B" w:rsidRDefault="009C4B6F" w:rsidP="00455BDD">
            <w:pPr>
              <w:spacing w:line="276" w:lineRule="auto"/>
              <w:rPr>
                <w:rFonts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DA1B" w14:textId="77777777" w:rsidR="009C4B6F" w:rsidRPr="0062652B" w:rsidRDefault="009C4B6F" w:rsidP="00455BDD">
            <w:pPr>
              <w:spacing w:line="276" w:lineRule="auto"/>
              <w:rPr>
                <w:rFonts w:cs="Calibri"/>
                <w:strike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trike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DD47" w14:textId="77777777" w:rsidR="009C4B6F" w:rsidRPr="0062652B" w:rsidRDefault="009C4B6F" w:rsidP="00455BDD">
            <w:pPr>
              <w:spacing w:line="276" w:lineRule="auto"/>
              <w:rPr>
                <w:rFonts w:cs="Calibri"/>
                <w:strike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trike/>
                <w:sz w:val="20"/>
                <w:szCs w:val="20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D1B9" w14:textId="77777777" w:rsidR="009C4B6F" w:rsidRPr="0062652B" w:rsidRDefault="009C4B6F" w:rsidP="00455BDD">
            <w:pPr>
              <w:spacing w:line="276" w:lineRule="auto"/>
              <w:rPr>
                <w:rFonts w:cs="Calibri"/>
                <w:strike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7ED8" w14:textId="77777777" w:rsidR="009C4B6F" w:rsidRPr="0062652B" w:rsidRDefault="009C4B6F" w:rsidP="00455BDD">
            <w:pPr>
              <w:spacing w:line="276" w:lineRule="auto"/>
              <w:rPr>
                <w:rFonts w:cs="Calibri"/>
                <w:strike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201A" w14:textId="77777777" w:rsidR="009C4B6F" w:rsidRPr="0062652B" w:rsidRDefault="009C4B6F" w:rsidP="00455BDD">
            <w:pPr>
              <w:spacing w:line="276" w:lineRule="auto"/>
              <w:rPr>
                <w:rFonts w:cs="Calibri"/>
                <w:strike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540C" w14:textId="77777777" w:rsidR="009C4B6F" w:rsidRPr="0062652B" w:rsidRDefault="009C4B6F" w:rsidP="00455BDD">
            <w:pPr>
              <w:spacing w:line="276" w:lineRule="auto"/>
              <w:rPr>
                <w:rFonts w:cs="Calibri"/>
                <w:strike/>
                <w:sz w:val="20"/>
                <w:szCs w:val="20"/>
              </w:rPr>
            </w:pPr>
          </w:p>
        </w:tc>
      </w:tr>
      <w:tr w:rsidR="009C4B6F" w:rsidRPr="002E5D15" w14:paraId="570EB4C5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369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2.2.43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219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plastikowe czarne 100 x 130 cm (co najmniej)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CD46F2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9F2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4B5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413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85E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3EE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A03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C760741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C74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2.2.44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B7B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plastikowe białe 100 x 130 cm (co najmniej)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5843D9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972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6DC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D36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A56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6CE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165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16DC5330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1CC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2.2.45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17A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plastikowe gradientowe biel do czerni 110 x 170 cm (co najmniej)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CCCE42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B87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2B5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2D8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99D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76C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16B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23887291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01BF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2.2.46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060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Folia dyfuzyjna polipropylenowa, rolka szerokość 150-160 cm, długość 5-6m, 0,75 F-stop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0C2E34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52A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0179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2CA8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031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964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EA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53DA82EC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E5D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2.2.47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2A2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kartonowe 2,72 x 11 m (co najmniej) - białe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58C07D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417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6C1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88F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306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6E6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4BD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4C71F1C3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6F5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2.2.48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A9F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kartonowe 2,72 x 11 m (co najmniej) - czarne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F8D793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F0D9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BBD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805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B9CE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02E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52EB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23DA1CE9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B15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2.2.49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095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kartonowe 2,72 x 11 m (co najmniej) – jasnoszary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E500B0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39DA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038D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3F03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24B1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628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D92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33BB9920" w14:textId="77777777" w:rsidTr="006D4387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3E08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2.2.50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524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kartonowe 2,72 x 11 m (co najmniej) – ciemnoszary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75CF85" w14:textId="77777777" w:rsidR="009C4B6F" w:rsidRPr="0062652B" w:rsidRDefault="009C4B6F" w:rsidP="00455BDD">
            <w:pPr>
              <w:spacing w:line="276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71E5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9285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EAE2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AF86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9634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F94C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C4B6F" w:rsidRPr="002E5D15" w14:paraId="127E3146" w14:textId="77777777" w:rsidTr="006D4387">
        <w:tc>
          <w:tcPr>
            <w:tcW w:w="1033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EEE2329" w14:textId="77777777" w:rsidR="009C4B6F" w:rsidRPr="0062652B" w:rsidRDefault="009C4B6F" w:rsidP="00455BDD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C11F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1A48AB50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8DD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4717" w14:textId="77777777" w:rsidR="009C4B6F" w:rsidRPr="0062652B" w:rsidRDefault="009C4B6F" w:rsidP="00455BDD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691207EB" w14:textId="77777777" w:rsidR="009C4B6F" w:rsidRPr="0062652B" w:rsidRDefault="009C4B6F" w:rsidP="00455BDD">
      <w:pPr>
        <w:spacing w:after="0" w:line="276" w:lineRule="auto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11"/>
        <w:tblpPr w:leftFromText="141" w:rightFromText="141" w:horzAnchor="margin" w:tblpX="284" w:tblpY="636"/>
        <w:tblW w:w="0" w:type="auto"/>
        <w:tblLook w:val="04A0" w:firstRow="1" w:lastRow="0" w:firstColumn="1" w:lastColumn="0" w:noHBand="0" w:noVBand="1"/>
      </w:tblPr>
      <w:tblGrid>
        <w:gridCol w:w="723"/>
        <w:gridCol w:w="3632"/>
        <w:gridCol w:w="1764"/>
        <w:gridCol w:w="866"/>
        <w:gridCol w:w="718"/>
        <w:gridCol w:w="1549"/>
        <w:gridCol w:w="1549"/>
        <w:gridCol w:w="1549"/>
        <w:gridCol w:w="1549"/>
      </w:tblGrid>
      <w:tr w:rsidR="006071DF" w:rsidRPr="002E5D15" w14:paraId="0BAE36B9" w14:textId="77777777" w:rsidTr="0062652B">
        <w:tc>
          <w:tcPr>
            <w:tcW w:w="137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E2AD3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lastRenderedPageBreak/>
              <w:t>Rozdział IV: Zadanie 2.4 Aparaty dokumentujące</w:t>
            </w:r>
          </w:p>
          <w:p w14:paraId="091BD45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258E4718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094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0FB5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475B" w14:textId="25440C21" w:rsidR="006071DF" w:rsidRPr="0062652B" w:rsidRDefault="007973C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Producent, model, oznaczenie producenta (podaje Wykonawca)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352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748F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4FD27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Cena za jedn. netto</w:t>
            </w:r>
          </w:p>
          <w:p w14:paraId="5DD765CB" w14:textId="0470874E" w:rsidR="007973CF" w:rsidRPr="0062652B" w:rsidRDefault="007973C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(podaje Wykonawca)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F23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Łącznie netto</w:t>
            </w:r>
          </w:p>
          <w:p w14:paraId="2B690067" w14:textId="5CB96D76" w:rsidR="007973CF" w:rsidRPr="0062652B" w:rsidRDefault="007973C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(podaje Wykonawca)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053F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Łącznie VAT</w:t>
            </w:r>
          </w:p>
          <w:p w14:paraId="76413938" w14:textId="4D150339" w:rsidR="007973CF" w:rsidRPr="0062652B" w:rsidRDefault="007973C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(podaje Wykonawca)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61A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Łącznie brutto</w:t>
            </w:r>
          </w:p>
          <w:p w14:paraId="3F3D1653" w14:textId="3113A3EE" w:rsidR="007973CF" w:rsidRPr="0062652B" w:rsidRDefault="007973C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(podaje Wykonawca)</w:t>
            </w:r>
          </w:p>
        </w:tc>
      </w:tr>
      <w:tr w:rsidR="006071DF" w:rsidRPr="002E5D15" w14:paraId="4CBF9FD0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2E7F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A29D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Butterfly fotograficzny, wymiary 2,4 x 2,4 m do 2,8 x 2,8 m, ze statywami, możliwością zginania, materiały: jasny/dyfuzor, ciemny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512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2EA4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0047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6E3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5C2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959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B61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1093A4DA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CF4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5D31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Butterfly fotograficzny / Quick-clap panel / Blenda 2x2/1,5x2 m, ze statywami, materiały: jasny/dyfuzor, ciemny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FED7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300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9585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CC2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74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119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E1E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79583597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06A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FFA1" w14:textId="2125BF41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Blenda/ekran </w:t>
            </w:r>
            <w:r w:rsidR="00DC3E74" w:rsidRPr="0062652B">
              <w:rPr>
                <w:rFonts w:asciiTheme="minorHAnsi" w:hAnsiTheme="minorHAnsi" w:cs="Calibri"/>
                <w:sz w:val="20"/>
                <w:szCs w:val="20"/>
              </w:rPr>
              <w:t>0,9-1,2</w:t>
            </w:r>
            <w:r w:rsidRPr="0062652B">
              <w:rPr>
                <w:rFonts w:asciiTheme="minorHAnsi" w:hAnsiTheme="minorHAnsi" w:cs="Calibri"/>
                <w:sz w:val="20"/>
                <w:szCs w:val="20"/>
              </w:rPr>
              <w:t>x</w:t>
            </w:r>
            <w:r w:rsidR="00DC3E74" w:rsidRPr="0062652B">
              <w:rPr>
                <w:rFonts w:asciiTheme="minorHAnsi" w:hAnsiTheme="minorHAnsi" w:cs="Calibri"/>
                <w:sz w:val="20"/>
                <w:szCs w:val="20"/>
              </w:rPr>
              <w:t>0,9-1,2</w:t>
            </w: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 m z materiałami – jasny/dyfuzor, ciemny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82B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FF1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40A5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64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E44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83FC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2E9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6A850400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EC0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79EC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Lampa do oceny barwy światła, symetryczne światło, obszar roboczy co najmniej 70 x 80 cm:</w:t>
            </w:r>
          </w:p>
          <w:p w14:paraId="299D211C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illuminanty: co najmniej jedna o barwie D50</w:t>
            </w:r>
          </w:p>
          <w:p w14:paraId="0C0C08DD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możliwość regulowania jasności</w:t>
            </w:r>
          </w:p>
          <w:p w14:paraId="44BCCA05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CRI Ra &gt;= 95</w:t>
            </w:r>
          </w:p>
          <w:p w14:paraId="199F0373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zasilanie 220-240 V; 50Hz; wtyczka europejska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204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306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FAF8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D93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7DC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2BB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EA44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32C7BE26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50E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DD7A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Puszka sprężonego powietrza do czyszczenia sprzętu elektronicznego, pojemność min. 400 ml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5B3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911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DA5B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A037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189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9AE5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EE5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19F7BBC2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8E4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DE6F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Listwa zasilająca antyprzepięciowa, minimum 6 gniazd, kabel minimum 5 m, </w:t>
            </w: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minimum 16A, minimalne zasilanie maksymalne 3000W, na 230 V, wtyczka europejska, kolor dominujący czarny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1B5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E2B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BDE1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13D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F44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F59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07A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68E404CB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C18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B095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Poziomica elektroniczna z laserem; zasięg do 20m; długość 40-60cm; dokładność nie gorsza niż 0,2deg; możliwość blokowania odczytu; 5 kompletów baterii jeśli zasilanie bateryjne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21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068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6BC4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089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835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A9C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9D7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21C9AC68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D7DC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CCEB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Światłomierz:</w:t>
            </w:r>
          </w:p>
          <w:p w14:paraId="78CB1D79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- pomiar światła padającego i odbitego, ciągłego i błyskowego </w:t>
            </w:r>
          </w:p>
          <w:p w14:paraId="23369D73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- tryb szybkiej synchronizacji błysku </w:t>
            </w:r>
          </w:p>
          <w:p w14:paraId="01430D3D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przewodowy i bezprzewodowy pomiar błysku</w:t>
            </w:r>
          </w:p>
          <w:p w14:paraId="045F8314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pomiar punktowy (1 stopień)</w:t>
            </w:r>
          </w:p>
          <w:p w14:paraId="5F34464B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- pamięć do dziewięciu pomiarów </w:t>
            </w:r>
          </w:p>
          <w:p w14:paraId="7379A123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- funkcja analizy błysku </w:t>
            </w:r>
          </w:p>
          <w:p w14:paraId="1C27C044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czułość ISO zakres co najmniej 3-8000</w:t>
            </w:r>
          </w:p>
          <w:p w14:paraId="3C07B09E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zakres EV co najmniej -9.9 do 46.6</w:t>
            </w:r>
          </w:p>
          <w:p w14:paraId="0E0F74EB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- dokładność powtórzeń +/- 0.1 EV </w:t>
            </w:r>
          </w:p>
          <w:p w14:paraId="020514D8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zakres pomiarów światła błyskowego co najmniej 1/1000s do 30 min</w:t>
            </w:r>
          </w:p>
          <w:p w14:paraId="17FD6229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- pomiary w trybach preselekcji czasu i przysłony - podświetlany ekran </w:t>
            </w:r>
          </w:p>
          <w:p w14:paraId="6EAB8181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mocowanie statywowe</w:t>
            </w:r>
          </w:p>
          <w:p w14:paraId="44943510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- 5 kompletów baterii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2C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D4B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FEE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FC8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2D7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5D2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B334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34069F65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D57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2AB6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Zestaw szyb do fotografowania, szkło przezroczyste (tzw. muzealne), z refleksem poniżej 1%:</w:t>
            </w:r>
          </w:p>
          <w:p w14:paraId="7A178013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60x80cm, 4 mm – 4 szt.</w:t>
            </w:r>
          </w:p>
          <w:p w14:paraId="729951AF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40x60cm, 4 mm – 4 szt.</w:t>
            </w:r>
          </w:p>
          <w:p w14:paraId="7EDF9F48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30x40cm, 4 mm – 4 szt.</w:t>
            </w:r>
          </w:p>
          <w:p w14:paraId="63EE7EF8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30x25cm, 4 mm – 4 szt.</w:t>
            </w:r>
          </w:p>
          <w:p w14:paraId="4F89ED00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30x20cm, 4 mm – 6 szt.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EAF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215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843D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EC75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053D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F2F7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C69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4231BD9C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A7ED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1ED0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Wzornik kolorów 24 pola (18 kolorów w tym RGB, CMY, 6 odcieni szarości); wymiar nie większy niż 3 x 5 cm; razem z danymi kolorów przedstawionymi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0B2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6955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AD41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C7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F38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0EE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A39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0EFD03C6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D6ED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FFFE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Wzornik kolorów 24 pola (18 kolorów w tym RGB, CMY, 6 odcieni szarości); wymiar zbliżony do A4; razem z danymi kolorów przedstawionymi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681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631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6BA8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E100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961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C91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93C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3912B775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8B8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F7FD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Wzornik kolorów 24 pola (18 kolorów w tym RGB, CMY, 6 odcieni szarości); wymiar nie większy niż 7 x 11 cm; razem z danymi kolorów przedstawionymi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69FF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213F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3DE9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ED2F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003C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E7AC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7E3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19EC98D4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D52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F8BD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Wzornik kolorów co najmniej 140 pól w tym 24 pola z wzornika z 2.4.1; razem z danymi kolorów przedstawionymi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38E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2837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B852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02A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550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DD0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60C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33B8D2CF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B64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F97E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Tło materiałowe, czarne matowe o szerokości co najmniej 270 cm, długość w sumie co najmniej 20 m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FF6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3DAD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DEFA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0174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707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8CD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321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5B16F6EF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0DFD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84FE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Zestaw: pianki o grubości 3 mm, wymiary 100 x 70 cm, kolor jednolity czarny, ilość co najmniej 60 szt.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D53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BF9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21A7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F20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327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C7FC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F6B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3E2627EA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1ACC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D422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Zestaw: pianki o grubości 3mm, wymiary 100 x 70 cm, kolor jednolity biały, ilość co najmniej 60 szt.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F5E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7FD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5EEF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D190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59E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DB0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E15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2DB2EAB3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1D4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8AB4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Zestaw: Karton jednolity czarny o gramaturze 150 do 200 g/m2, ilość co najmniej 100 szt.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DC6D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34E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D63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6AA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C9B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CE97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77E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496D3D51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A77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B91F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Lampa biurkowa do oceny kolorów:</w:t>
            </w:r>
          </w:p>
          <w:p w14:paraId="2650CC01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CRI Ra &gt;= 95,</w:t>
            </w:r>
          </w:p>
          <w:p w14:paraId="04AF11DE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illuminanty, przynajmniej jedna o D50,</w:t>
            </w:r>
          </w:p>
          <w:p w14:paraId="4B4D1A69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- podkładka w kolorze neutralnej szarości,</w:t>
            </w:r>
          </w:p>
          <w:p w14:paraId="67FB00CA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zasilanie 230 V, 50Hz, wtyczka europejska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CA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283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300F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740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524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810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C077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0DE8FE99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2D14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2.4.19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649A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Zestaw aparat fotograficzny z obiektywem i akcesoriami:</w:t>
            </w:r>
          </w:p>
          <w:p w14:paraId="19FC7064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Aparat:</w:t>
            </w:r>
          </w:p>
          <w:p w14:paraId="04707D54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bezlusterkowiec,</w:t>
            </w:r>
          </w:p>
          <w:p w14:paraId="6A84C08D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format matrycy APS,</w:t>
            </w:r>
          </w:p>
          <w:p w14:paraId="01DBD48B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rozmiar matrycy nie mniejszy niż 24Mpx,</w:t>
            </w:r>
          </w:p>
          <w:p w14:paraId="69757A83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odchylany ekran,</w:t>
            </w:r>
          </w:p>
          <w:p w14:paraId="5AE9DF43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wsparcie dla kart SD, SDHC, SDXC,</w:t>
            </w:r>
          </w:p>
          <w:p w14:paraId="5926FEDB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zapis fotografii w formatach RAW, JPEG,</w:t>
            </w:r>
          </w:p>
          <w:p w14:paraId="480BF884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- 2 x akumulator i ładowarka (230V, 50Hz, wtyczka europejska),</w:t>
            </w:r>
          </w:p>
          <w:p w14:paraId="0E49BB72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wizjer elektroniczny,</w:t>
            </w:r>
          </w:p>
          <w:p w14:paraId="3DA8AF93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wsparcie dla aufotokusa</w:t>
            </w:r>
          </w:p>
          <w:p w14:paraId="0B6465DC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minimalna czułość maksymalnie 100 ISO.</w:t>
            </w:r>
          </w:p>
          <w:p w14:paraId="25A45907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Obiektyw:</w:t>
            </w:r>
          </w:p>
          <w:p w14:paraId="2CF82C8C" w14:textId="4026F236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zoom co najmniej 20-4</w:t>
            </w:r>
            <w:r w:rsidR="00DC3E74" w:rsidRPr="0062652B">
              <w:rPr>
                <w:rFonts w:asciiTheme="minorHAnsi" w:hAnsiTheme="minorHAnsi" w:cs="Calibri"/>
                <w:sz w:val="20"/>
                <w:szCs w:val="20"/>
              </w:rPr>
              <w:t>4</w:t>
            </w: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 mm,</w:t>
            </w:r>
          </w:p>
          <w:p w14:paraId="47D1C9E1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światłosiła nie gorsza niż f/4.5 na krótszej skrajnej ogniskowej,</w:t>
            </w:r>
          </w:p>
          <w:p w14:paraId="563AA078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stabilizacja w obiektywie jeśli korpus nie zapewnia,</w:t>
            </w:r>
          </w:p>
          <w:p w14:paraId="222AEC5E" w14:textId="77777777" w:rsidR="006071DF" w:rsidRPr="0062652B" w:rsidRDefault="006071DF" w:rsidP="00F82E55">
            <w:pPr>
              <w:spacing w:line="276" w:lineRule="auto"/>
              <w:ind w:left="708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- autofokus.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A4A5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274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D63D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8BA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111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6BDC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9BDA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0488157F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E58F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2.4.20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7EB5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 xml:space="preserve">Obiektyw stałoogniskowy, kompatybilny z aparatem z poz. 2.4.19 o ogniskowej 35 mm (przy fotografowaniu ekwiwalent </w:t>
            </w:r>
            <w:r w:rsidRPr="0062652B">
              <w:rPr>
                <w:rFonts w:asciiTheme="minorHAnsi" w:hAnsiTheme="minorHAnsi" w:cs="Calibri"/>
                <w:sz w:val="20"/>
                <w:szCs w:val="20"/>
              </w:rPr>
              <w:lastRenderedPageBreak/>
              <w:t>pełnej klatki 56 mm), konstrukcja makro o maksymalnym powiększeniu nie gorszym niż 1:2, światłosiła nie gorsza niż f/1.8, w zestawie dekle na przednią i tylną część obiektywu. Jeśli aparat z poz. 2.4.19 nie ma stabilizacji to obiektyw musi ją zapewnić.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4D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32D7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2790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A7C3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C59F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402D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C8E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709898D9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58DE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2.4.21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222A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Karty pamięci do aparatu z poz. 2.4.19 o pojemności nie mniejszej niż 256GB, umożliwiające także zapis wideo.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9AF8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03A5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ABD5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CA85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166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3459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FB24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559DDFBE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7F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2.4.22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5CD0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Torba na aparat z poz. 2.4.19 mieszcząca także 2 obiektywy (poz. 2.4.19, 2.4.20).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5D40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10E0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5D27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A41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069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2767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4BA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2155FF4F" w14:textId="77777777" w:rsidTr="0062652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5DF5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2.4.23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42FD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Lampa typu ringflash do aparatu z poz. 2.4.19, dająca możliwość cieniowania światła (odpalanie segmentami), kompatybilna z obiektywami z poz. 2.4.19 i 2.4.20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CC96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66D0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2EFB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F89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EB62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D781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65F4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71DF" w:rsidRPr="002E5D15" w14:paraId="6B48BD75" w14:textId="77777777" w:rsidTr="0062652B">
        <w:tc>
          <w:tcPr>
            <w:tcW w:w="907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B303FFB" w14:textId="77777777" w:rsidR="006071DF" w:rsidRPr="0062652B" w:rsidRDefault="006071DF" w:rsidP="00F82E55">
            <w:pPr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62652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6890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14:paraId="549F10D6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C83E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DEF1" w14:textId="77777777" w:rsidR="006071DF" w:rsidRPr="0062652B" w:rsidRDefault="006071DF" w:rsidP="00F82E55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01171DE6" w14:textId="77777777" w:rsidR="006071DF" w:rsidRPr="0062652B" w:rsidRDefault="006071DF" w:rsidP="00455BDD">
      <w:pPr>
        <w:spacing w:after="0"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33F75E81" w14:textId="77777777" w:rsidR="006071DF" w:rsidRPr="0062652B" w:rsidRDefault="006071DF" w:rsidP="00455BDD">
      <w:pPr>
        <w:spacing w:after="0"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4BCCD4C1" w14:textId="77777777" w:rsidR="006071DF" w:rsidRPr="0062652B" w:rsidRDefault="006071DF" w:rsidP="00455BDD">
      <w:pPr>
        <w:spacing w:after="0"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34EBA32" w14:textId="77777777" w:rsidR="006071DF" w:rsidRPr="0062652B" w:rsidRDefault="006071DF" w:rsidP="00455BDD">
      <w:pPr>
        <w:spacing w:after="0"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02C00FC4" w14:textId="77777777" w:rsidR="006071DF" w:rsidRPr="0062652B" w:rsidRDefault="006071DF" w:rsidP="00455BDD">
      <w:pPr>
        <w:spacing w:after="0" w:line="276" w:lineRule="auto"/>
        <w:rPr>
          <w:rFonts w:ascii="Calibri" w:hAnsi="Calibri" w:cs="Calibri"/>
          <w:b/>
          <w:bCs/>
          <w:sz w:val="20"/>
          <w:szCs w:val="20"/>
        </w:rPr>
      </w:pPr>
    </w:p>
    <w:sectPr w:rsidR="006071DF" w:rsidRPr="0062652B" w:rsidSect="007F5013">
      <w:headerReference w:type="default" r:id="rId7"/>
      <w:footerReference w:type="default" r:id="rId8"/>
      <w:pgSz w:w="16838" w:h="11906" w:orient="landscape"/>
      <w:pgMar w:top="1417" w:right="1417" w:bottom="1274" w:left="1417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7EB3D" w14:textId="77777777" w:rsidR="004231F1" w:rsidRDefault="004231F1" w:rsidP="00C426CE">
      <w:pPr>
        <w:spacing w:after="0" w:line="240" w:lineRule="auto"/>
      </w:pPr>
      <w:r>
        <w:separator/>
      </w:r>
    </w:p>
  </w:endnote>
  <w:endnote w:type="continuationSeparator" w:id="0">
    <w:p w14:paraId="1CE09CB0" w14:textId="77777777" w:rsidR="004231F1" w:rsidRDefault="004231F1" w:rsidP="00C42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E8B1F" w14:textId="77777777" w:rsidR="005661CC" w:rsidRPr="00FB2931" w:rsidRDefault="005661CC" w:rsidP="00FB2931">
    <w:pPr>
      <w:pStyle w:val="Stopka"/>
      <w:ind w:right="-141"/>
      <w:jc w:val="right"/>
      <w:rPr>
        <w:sz w:val="20"/>
        <w:szCs w:val="20"/>
      </w:rPr>
    </w:pPr>
  </w:p>
  <w:p w14:paraId="7CA3B062" w14:textId="5E61FEF2" w:rsidR="005661CC" w:rsidRDefault="00DB76E9" w:rsidP="00DB76E9">
    <w:pPr>
      <w:pStyle w:val="Stopka"/>
      <w:jc w:val="center"/>
    </w:pPr>
    <w:bookmarkStart w:id="0" w:name="_Hlk201927388"/>
    <w:r w:rsidRPr="0013515B">
      <w:rPr>
        <w:rFonts w:cstheme="minorHAnsi"/>
        <w:sz w:val="20"/>
        <w:szCs w:val="20"/>
      </w:rPr>
      <w:t xml:space="preserve">Dotyczy projektu pn. „Apollo. Digitalizacja i udostępnienie zbiorów Muzeum Narodowego w Warszawie” realizowanego z dofinansowaniem z </w:t>
    </w:r>
    <w:r>
      <w:rPr>
        <w:rFonts w:cstheme="minorHAnsi"/>
        <w:sz w:val="20"/>
        <w:szCs w:val="20"/>
      </w:rPr>
      <w:t>p</w:t>
    </w:r>
    <w:r w:rsidRPr="0013515B">
      <w:rPr>
        <w:rFonts w:cstheme="minorHAnsi"/>
        <w:sz w:val="20"/>
        <w:szCs w:val="20"/>
      </w:rPr>
      <w:t>rogramu Fundusze Europejskie na Rozwój Cyfrowy 2021-2027 w ramach działania 2.3 „Cyfrowa dostępność i ponowne wykorzystanie informacji”.</w:t>
    </w:r>
    <w:bookmarkEnd w:id="0"/>
  </w:p>
  <w:p w14:paraId="2EB29F95" w14:textId="77777777" w:rsidR="005661CC" w:rsidRDefault="00000000">
    <w:pPr>
      <w:pStyle w:val="Stopka"/>
      <w:jc w:val="right"/>
    </w:pPr>
    <w:sdt>
      <w:sdtPr>
        <w:id w:val="601696805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5661CC">
              <w:t xml:space="preserve">Strona </w:t>
            </w:r>
            <w:r w:rsidR="005661CC">
              <w:rPr>
                <w:b/>
                <w:bCs/>
                <w:sz w:val="24"/>
                <w:szCs w:val="24"/>
              </w:rPr>
              <w:fldChar w:fldCharType="begin"/>
            </w:r>
            <w:r w:rsidR="005661CC">
              <w:rPr>
                <w:b/>
                <w:bCs/>
              </w:rPr>
              <w:instrText>PAGE</w:instrText>
            </w:r>
            <w:r w:rsidR="005661CC">
              <w:rPr>
                <w:b/>
                <w:bCs/>
                <w:sz w:val="24"/>
                <w:szCs w:val="24"/>
              </w:rPr>
              <w:fldChar w:fldCharType="separate"/>
            </w:r>
            <w:r w:rsidR="008C4B4A">
              <w:rPr>
                <w:b/>
                <w:bCs/>
                <w:noProof/>
              </w:rPr>
              <w:t>4</w:t>
            </w:r>
            <w:r w:rsidR="005661CC">
              <w:rPr>
                <w:b/>
                <w:bCs/>
                <w:sz w:val="24"/>
                <w:szCs w:val="24"/>
              </w:rPr>
              <w:fldChar w:fldCharType="end"/>
            </w:r>
            <w:r w:rsidR="005661CC">
              <w:t xml:space="preserve"> z </w:t>
            </w:r>
            <w:r w:rsidR="005661CC">
              <w:rPr>
                <w:b/>
                <w:bCs/>
                <w:sz w:val="24"/>
                <w:szCs w:val="24"/>
              </w:rPr>
              <w:fldChar w:fldCharType="begin"/>
            </w:r>
            <w:r w:rsidR="005661CC">
              <w:rPr>
                <w:b/>
                <w:bCs/>
              </w:rPr>
              <w:instrText>NUMPAGES</w:instrText>
            </w:r>
            <w:r w:rsidR="005661CC">
              <w:rPr>
                <w:b/>
                <w:bCs/>
                <w:sz w:val="24"/>
                <w:szCs w:val="24"/>
              </w:rPr>
              <w:fldChar w:fldCharType="separate"/>
            </w:r>
            <w:r w:rsidR="008C4B4A">
              <w:rPr>
                <w:b/>
                <w:bCs/>
                <w:noProof/>
              </w:rPr>
              <w:t>22</w:t>
            </w:r>
            <w:r w:rsidR="005661C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5A0D3E6" w14:textId="77777777" w:rsidR="005661CC" w:rsidRDefault="00566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F1F0C" w14:textId="77777777" w:rsidR="004231F1" w:rsidRDefault="004231F1" w:rsidP="00C426CE">
      <w:pPr>
        <w:spacing w:after="0" w:line="240" w:lineRule="auto"/>
      </w:pPr>
      <w:r>
        <w:separator/>
      </w:r>
    </w:p>
  </w:footnote>
  <w:footnote w:type="continuationSeparator" w:id="0">
    <w:p w14:paraId="2C17A814" w14:textId="77777777" w:rsidR="004231F1" w:rsidRDefault="004231F1" w:rsidP="00C42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97148" w14:textId="573343C3" w:rsidR="005661CC" w:rsidRDefault="00DB76E9" w:rsidP="00DB76E9">
    <w:pPr>
      <w:pStyle w:val="Nagwek"/>
      <w:ind w:left="-142" w:right="-141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4BB6362" wp14:editId="16A28329">
          <wp:extent cx="8892540" cy="593090"/>
          <wp:effectExtent l="0" t="0" r="3810" b="0"/>
          <wp:docPr id="19761731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173186" name="Obraz 19761731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593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23EBC3" w14:textId="77777777" w:rsidR="005661CC" w:rsidRDefault="005661CC" w:rsidP="009435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8C9"/>
    <w:multiLevelType w:val="hybridMultilevel"/>
    <w:tmpl w:val="4F3C3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718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6CE"/>
    <w:rsid w:val="00007AE0"/>
    <w:rsid w:val="00014F1D"/>
    <w:rsid w:val="0001779E"/>
    <w:rsid w:val="00020709"/>
    <w:rsid w:val="0003498A"/>
    <w:rsid w:val="0004465C"/>
    <w:rsid w:val="000512ED"/>
    <w:rsid w:val="00053018"/>
    <w:rsid w:val="00083ACE"/>
    <w:rsid w:val="00091692"/>
    <w:rsid w:val="000B16BC"/>
    <w:rsid w:val="000F1B32"/>
    <w:rsid w:val="000F25B5"/>
    <w:rsid w:val="0010002C"/>
    <w:rsid w:val="001060C3"/>
    <w:rsid w:val="001124E0"/>
    <w:rsid w:val="00112D1B"/>
    <w:rsid w:val="00117F33"/>
    <w:rsid w:val="00126392"/>
    <w:rsid w:val="001402E4"/>
    <w:rsid w:val="001523DE"/>
    <w:rsid w:val="00167AAB"/>
    <w:rsid w:val="001B5BFF"/>
    <w:rsid w:val="001B777C"/>
    <w:rsid w:val="001C3FAB"/>
    <w:rsid w:val="001D7BF7"/>
    <w:rsid w:val="001E2C7C"/>
    <w:rsid w:val="001E66D0"/>
    <w:rsid w:val="001F4065"/>
    <w:rsid w:val="001F49F0"/>
    <w:rsid w:val="00203FE8"/>
    <w:rsid w:val="002079FD"/>
    <w:rsid w:val="0021421C"/>
    <w:rsid w:val="0022673D"/>
    <w:rsid w:val="00226F07"/>
    <w:rsid w:val="00227685"/>
    <w:rsid w:val="002507F6"/>
    <w:rsid w:val="0025727F"/>
    <w:rsid w:val="002667B1"/>
    <w:rsid w:val="00271CE4"/>
    <w:rsid w:val="00285439"/>
    <w:rsid w:val="00297A75"/>
    <w:rsid w:val="002A2956"/>
    <w:rsid w:val="002A3119"/>
    <w:rsid w:val="002B1AEE"/>
    <w:rsid w:val="002C793A"/>
    <w:rsid w:val="002E5D15"/>
    <w:rsid w:val="003301F1"/>
    <w:rsid w:val="003329E8"/>
    <w:rsid w:val="003641CE"/>
    <w:rsid w:val="00373780"/>
    <w:rsid w:val="00374017"/>
    <w:rsid w:val="0039731E"/>
    <w:rsid w:val="003A49DE"/>
    <w:rsid w:val="003B75A9"/>
    <w:rsid w:val="003F1D07"/>
    <w:rsid w:val="00421B13"/>
    <w:rsid w:val="004231F1"/>
    <w:rsid w:val="00426672"/>
    <w:rsid w:val="004341A6"/>
    <w:rsid w:val="00455BDD"/>
    <w:rsid w:val="00495632"/>
    <w:rsid w:val="004973D0"/>
    <w:rsid w:val="004A778E"/>
    <w:rsid w:val="004B6DCF"/>
    <w:rsid w:val="004C2E65"/>
    <w:rsid w:val="004C50FB"/>
    <w:rsid w:val="004E19D1"/>
    <w:rsid w:val="00511A41"/>
    <w:rsid w:val="00525336"/>
    <w:rsid w:val="00525D2F"/>
    <w:rsid w:val="00546F07"/>
    <w:rsid w:val="00560CDE"/>
    <w:rsid w:val="00562677"/>
    <w:rsid w:val="005661CC"/>
    <w:rsid w:val="005778F2"/>
    <w:rsid w:val="005B2BA5"/>
    <w:rsid w:val="005C2018"/>
    <w:rsid w:val="005C3AEB"/>
    <w:rsid w:val="005D194E"/>
    <w:rsid w:val="005F4BDE"/>
    <w:rsid w:val="006071DF"/>
    <w:rsid w:val="0061308B"/>
    <w:rsid w:val="006261D0"/>
    <w:rsid w:val="0062652B"/>
    <w:rsid w:val="00627DA9"/>
    <w:rsid w:val="00633426"/>
    <w:rsid w:val="00645196"/>
    <w:rsid w:val="00671B52"/>
    <w:rsid w:val="006735B8"/>
    <w:rsid w:val="006808C3"/>
    <w:rsid w:val="006878AB"/>
    <w:rsid w:val="006A2532"/>
    <w:rsid w:val="006B7E1E"/>
    <w:rsid w:val="006E7737"/>
    <w:rsid w:val="00701612"/>
    <w:rsid w:val="00713110"/>
    <w:rsid w:val="007154C5"/>
    <w:rsid w:val="00723F26"/>
    <w:rsid w:val="007325C7"/>
    <w:rsid w:val="00736FAE"/>
    <w:rsid w:val="00743443"/>
    <w:rsid w:val="0075272A"/>
    <w:rsid w:val="0075364B"/>
    <w:rsid w:val="00756745"/>
    <w:rsid w:val="00760D25"/>
    <w:rsid w:val="00770F90"/>
    <w:rsid w:val="007973CF"/>
    <w:rsid w:val="007B704C"/>
    <w:rsid w:val="007C7A77"/>
    <w:rsid w:val="007E4961"/>
    <w:rsid w:val="007F5013"/>
    <w:rsid w:val="00801548"/>
    <w:rsid w:val="00805F53"/>
    <w:rsid w:val="00813F01"/>
    <w:rsid w:val="0084267A"/>
    <w:rsid w:val="00845F29"/>
    <w:rsid w:val="00855427"/>
    <w:rsid w:val="00863D09"/>
    <w:rsid w:val="008944A1"/>
    <w:rsid w:val="008A7389"/>
    <w:rsid w:val="008B447C"/>
    <w:rsid w:val="008B4884"/>
    <w:rsid w:val="008B77D3"/>
    <w:rsid w:val="008C4B4A"/>
    <w:rsid w:val="008E5C9D"/>
    <w:rsid w:val="00941B6B"/>
    <w:rsid w:val="00943589"/>
    <w:rsid w:val="00974B61"/>
    <w:rsid w:val="00990493"/>
    <w:rsid w:val="00993A7A"/>
    <w:rsid w:val="00997427"/>
    <w:rsid w:val="009A3CEA"/>
    <w:rsid w:val="009B744F"/>
    <w:rsid w:val="009C4B6F"/>
    <w:rsid w:val="009F6757"/>
    <w:rsid w:val="00A15DB2"/>
    <w:rsid w:val="00A209EB"/>
    <w:rsid w:val="00A3441B"/>
    <w:rsid w:val="00A46AB6"/>
    <w:rsid w:val="00A46C4E"/>
    <w:rsid w:val="00A535FE"/>
    <w:rsid w:val="00A65C36"/>
    <w:rsid w:val="00A67E50"/>
    <w:rsid w:val="00A72952"/>
    <w:rsid w:val="00A77B38"/>
    <w:rsid w:val="00A93F4B"/>
    <w:rsid w:val="00AA0178"/>
    <w:rsid w:val="00AA108A"/>
    <w:rsid w:val="00AB36B6"/>
    <w:rsid w:val="00AB6DBA"/>
    <w:rsid w:val="00AB79F1"/>
    <w:rsid w:val="00AC4A60"/>
    <w:rsid w:val="00AC7CF3"/>
    <w:rsid w:val="00AD514E"/>
    <w:rsid w:val="00B0748C"/>
    <w:rsid w:val="00B1082F"/>
    <w:rsid w:val="00B10A86"/>
    <w:rsid w:val="00B27E13"/>
    <w:rsid w:val="00B531C1"/>
    <w:rsid w:val="00B63077"/>
    <w:rsid w:val="00B65E29"/>
    <w:rsid w:val="00B81EC2"/>
    <w:rsid w:val="00B91257"/>
    <w:rsid w:val="00BD7466"/>
    <w:rsid w:val="00BF0D42"/>
    <w:rsid w:val="00C04041"/>
    <w:rsid w:val="00C401EF"/>
    <w:rsid w:val="00C426CE"/>
    <w:rsid w:val="00C67D32"/>
    <w:rsid w:val="00C84023"/>
    <w:rsid w:val="00CA6793"/>
    <w:rsid w:val="00CD23B4"/>
    <w:rsid w:val="00CE52D5"/>
    <w:rsid w:val="00CF548B"/>
    <w:rsid w:val="00D1404B"/>
    <w:rsid w:val="00D305DC"/>
    <w:rsid w:val="00D46746"/>
    <w:rsid w:val="00D5362F"/>
    <w:rsid w:val="00D75C74"/>
    <w:rsid w:val="00DA2506"/>
    <w:rsid w:val="00DB76E9"/>
    <w:rsid w:val="00DC3E74"/>
    <w:rsid w:val="00E31700"/>
    <w:rsid w:val="00E34AD5"/>
    <w:rsid w:val="00E501B0"/>
    <w:rsid w:val="00E55603"/>
    <w:rsid w:val="00E735DA"/>
    <w:rsid w:val="00EA1299"/>
    <w:rsid w:val="00EA52DF"/>
    <w:rsid w:val="00EC3C3D"/>
    <w:rsid w:val="00ED380C"/>
    <w:rsid w:val="00ED3964"/>
    <w:rsid w:val="00EF7AFC"/>
    <w:rsid w:val="00F07A01"/>
    <w:rsid w:val="00F12930"/>
    <w:rsid w:val="00F1772A"/>
    <w:rsid w:val="00F300CA"/>
    <w:rsid w:val="00F4392A"/>
    <w:rsid w:val="00F519FD"/>
    <w:rsid w:val="00F82E55"/>
    <w:rsid w:val="00FA1684"/>
    <w:rsid w:val="00FB2931"/>
    <w:rsid w:val="00FD50D4"/>
    <w:rsid w:val="00FD5507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7F5"/>
  <w15:docId w15:val="{F07FC633-F5E2-4078-A88C-C8E83F25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A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6CE"/>
  </w:style>
  <w:style w:type="paragraph" w:styleId="Stopka">
    <w:name w:val="footer"/>
    <w:basedOn w:val="Normalny"/>
    <w:link w:val="StopkaZnak"/>
    <w:uiPriority w:val="99"/>
    <w:unhideWhenUsed/>
    <w:rsid w:val="00C4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6CE"/>
  </w:style>
  <w:style w:type="paragraph" w:styleId="Tekstdymka">
    <w:name w:val="Balloon Text"/>
    <w:basedOn w:val="Normalny"/>
    <w:link w:val="TekstdymkaZnak"/>
    <w:uiPriority w:val="99"/>
    <w:semiHidden/>
    <w:unhideWhenUsed/>
    <w:rsid w:val="00285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439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1E2C7C"/>
  </w:style>
  <w:style w:type="table" w:styleId="Tabela-Siatka">
    <w:name w:val="Table Grid"/>
    <w:basedOn w:val="Standardowy"/>
    <w:uiPriority w:val="39"/>
    <w:rsid w:val="001E2C7C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E2C7C"/>
    <w:pPr>
      <w:spacing w:after="0" w:line="240" w:lineRule="auto"/>
    </w:pPr>
    <w:rPr>
      <w:rFonts w:ascii="Calibri" w:eastAsia="PMingLiU" w:hAnsi="Calibri" w:cs="Arial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E2C7C"/>
    <w:pPr>
      <w:spacing w:after="0" w:line="240" w:lineRule="auto"/>
    </w:pPr>
    <w:rPr>
      <w:rFonts w:ascii="Calibri" w:eastAsia="PMingLiU" w:hAnsi="Calibri" w:cs="Arial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E2C7C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1E2C7C"/>
  </w:style>
  <w:style w:type="table" w:customStyle="1" w:styleId="Tabela-Siatka4">
    <w:name w:val="Tabela - Siatka4"/>
    <w:basedOn w:val="Standardowy"/>
    <w:next w:val="Tabela-Siatka"/>
    <w:uiPriority w:val="39"/>
    <w:rsid w:val="001E2C7C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1E2C7C"/>
    <w:pPr>
      <w:spacing w:after="0" w:line="240" w:lineRule="auto"/>
    </w:pPr>
    <w:rPr>
      <w:rFonts w:ascii="Calibri" w:eastAsia="PMingLiU" w:hAnsi="Calibri" w:cs="Arial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1E2C7C"/>
    <w:pPr>
      <w:spacing w:after="0" w:line="240" w:lineRule="auto"/>
    </w:pPr>
    <w:rPr>
      <w:rFonts w:ascii="Calibri" w:eastAsia="PMingLiU" w:hAnsi="Calibri" w:cs="Arial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1E2C7C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2639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77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77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77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77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778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C7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2051</Words>
  <Characters>12306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Glabas</dc:creator>
  <cp:lastModifiedBy>Wojciech Sobejko | Ćwik Law Firm</cp:lastModifiedBy>
  <cp:revision>9</cp:revision>
  <cp:lastPrinted>2025-08-13T08:27:00Z</cp:lastPrinted>
  <dcterms:created xsi:type="dcterms:W3CDTF">2025-11-26T12:30:00Z</dcterms:created>
  <dcterms:modified xsi:type="dcterms:W3CDTF">2025-12-03T08:42:00Z</dcterms:modified>
</cp:coreProperties>
</file>